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A1D4A" w:rsidRDefault="00F92268" w:rsidP="00850792">
      <w:pPr>
        <w:pStyle w:val="BodyText"/>
        <w:rPr>
          <w:sz w:val="6"/>
          <w:szCs w:val="6"/>
        </w:rPr>
      </w:pPr>
      <w:r w:rsidRPr="00CA1D4A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A1D4A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A1D4A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A1D4A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CA1D4A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6DB90F0" w:rsidR="00F92268" w:rsidRPr="00CA1D4A" w:rsidRDefault="00D76ABE" w:rsidP="000025F0">
            <w:pPr>
              <w:pStyle w:val="Header"/>
              <w:rPr>
                <w:rFonts w:cs="Arial"/>
                <w:color w:val="000000" w:themeColor="text1"/>
                <w:sz w:val="16"/>
                <w:szCs w:val="16"/>
              </w:rPr>
            </w:pPr>
            <w:r w:rsidRPr="00CA1D4A">
              <w:rPr>
                <w:rFonts w:cs="Arial"/>
                <w:color w:val="000000" w:themeColor="text1"/>
                <w:sz w:val="16"/>
                <w:szCs w:val="16"/>
              </w:rPr>
              <w:t>2181-A</w:t>
            </w:r>
          </w:p>
        </w:tc>
      </w:tr>
    </w:tbl>
    <w:p w14:paraId="74FBA5B4" w14:textId="77777777" w:rsidR="00051356" w:rsidRPr="00CA1D4A" w:rsidRDefault="00051356" w:rsidP="00A672B3">
      <w:pPr>
        <w:pStyle w:val="BodyText"/>
        <w:rPr>
          <w:b/>
          <w:bCs/>
          <w:sz w:val="16"/>
          <w:szCs w:val="16"/>
        </w:rPr>
        <w:sectPr w:rsidR="00051356" w:rsidRPr="00CA1D4A" w:rsidSect="00C571E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F140B4E" w:rsidR="004B15BB" w:rsidRPr="00CA1D4A" w:rsidRDefault="00D76ABE" w:rsidP="00CA1D4A">
      <w:pPr>
        <w:pStyle w:val="Heading1"/>
      </w:pPr>
      <w:r w:rsidRPr="00CA1D4A">
        <w:t>Specialty Guideline Management</w:t>
      </w:r>
      <w:r w:rsidR="008C54D9" w:rsidRPr="00CA1D4A">
        <w:br/>
      </w:r>
      <w:r w:rsidR="009F29F9" w:rsidRPr="009F29F9">
        <w:t>tolvaptan</w:t>
      </w:r>
      <w:r w:rsidR="009F29F9">
        <w:t>-</w:t>
      </w:r>
      <w:proofErr w:type="spellStart"/>
      <w:r w:rsidR="004C05EF" w:rsidRPr="00CA1D4A">
        <w:t>Samsca</w:t>
      </w:r>
      <w:proofErr w:type="spellEnd"/>
    </w:p>
    <w:p w14:paraId="78861C92" w14:textId="4445F639" w:rsidR="00203468" w:rsidRPr="00CA1D4A" w:rsidRDefault="00C64534" w:rsidP="008E0F0D">
      <w:pPr>
        <w:pStyle w:val="Heading2"/>
      </w:pPr>
      <w:r w:rsidRPr="00CA1D4A">
        <w:t xml:space="preserve">Products Referenced by this </w:t>
      </w:r>
      <w:r w:rsidR="00501602" w:rsidRPr="00CA1D4A">
        <w:t>Document</w:t>
      </w:r>
    </w:p>
    <w:p w14:paraId="5455152B" w14:textId="464CE1AB" w:rsidR="008E0F0D" w:rsidRPr="00CA1D4A" w:rsidRDefault="00D82D85" w:rsidP="008B73E8">
      <w:pPr>
        <w:pStyle w:val="BodyText"/>
      </w:pPr>
      <w:r w:rsidRPr="00CA1D4A">
        <w:t xml:space="preserve">Drugs that are listed in the </w:t>
      </w:r>
      <w:r w:rsidR="000315F1" w:rsidRPr="00CA1D4A">
        <w:t>following table</w:t>
      </w:r>
      <w:r w:rsidRPr="00CA1D4A">
        <w:t xml:space="preserve"> include both brand and generic and all dosage forms and strengths unless otherwise stated. </w:t>
      </w:r>
      <w:r w:rsidR="005013E6">
        <w:t>Over-the-counter (</w:t>
      </w:r>
      <w:r w:rsidRPr="00CA1D4A">
        <w:t>OTC</w:t>
      </w:r>
      <w:r w:rsidR="005013E6">
        <w:t>)</w:t>
      </w:r>
      <w:r w:rsidRPr="00CA1D4A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A1D4A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CA1D4A" w:rsidRDefault="00252CE1" w:rsidP="00AA1E6A">
            <w:pPr>
              <w:pStyle w:val="TableHeader"/>
            </w:pPr>
            <w:bookmarkStart w:id="0" w:name="_Hlk159603270"/>
            <w:r w:rsidRPr="00CA1D4A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CA1D4A" w:rsidRDefault="00252CE1" w:rsidP="00AA1E6A">
            <w:pPr>
              <w:pStyle w:val="TableHeader"/>
            </w:pPr>
            <w:r w:rsidRPr="00CA1D4A">
              <w:t>Generic Name</w:t>
            </w:r>
          </w:p>
        </w:tc>
      </w:tr>
      <w:tr w:rsidR="00585FFF" w:rsidRPr="00CA1D4A" w14:paraId="2AD5C02D" w14:textId="77777777" w:rsidTr="000C5A6F">
        <w:trPr>
          <w:cantSplit/>
        </w:trPr>
        <w:tc>
          <w:tcPr>
            <w:tcW w:w="5265" w:type="dxa"/>
          </w:tcPr>
          <w:p w14:paraId="2D8FA8E3" w14:textId="0A6A07D2" w:rsidR="00585FFF" w:rsidRPr="00CA1D4A" w:rsidRDefault="004C05EF" w:rsidP="0093675E">
            <w:pPr>
              <w:pStyle w:val="BodyText"/>
              <w:spacing w:after="0"/>
            </w:pPr>
            <w:proofErr w:type="spellStart"/>
            <w:r w:rsidRPr="00CA1D4A">
              <w:t>Samsca</w:t>
            </w:r>
            <w:proofErr w:type="spellEnd"/>
          </w:p>
        </w:tc>
        <w:tc>
          <w:tcPr>
            <w:tcW w:w="5595" w:type="dxa"/>
          </w:tcPr>
          <w:p w14:paraId="7E26A004" w14:textId="1F6BABDD" w:rsidR="00585FFF" w:rsidRPr="00CA1D4A" w:rsidRDefault="004C05EF" w:rsidP="00D21D0C">
            <w:pPr>
              <w:pStyle w:val="BodyText"/>
              <w:spacing w:after="0"/>
            </w:pPr>
            <w:r w:rsidRPr="00CA1D4A">
              <w:t>tolvaptan</w:t>
            </w:r>
          </w:p>
        </w:tc>
      </w:tr>
    </w:tbl>
    <w:bookmarkEnd w:id="0"/>
    <w:p w14:paraId="53A7D251" w14:textId="50A965B6" w:rsidR="004C05EF" w:rsidRPr="00CA1D4A" w:rsidRDefault="00ED052F" w:rsidP="004C05EF">
      <w:pPr>
        <w:pStyle w:val="Heading2"/>
      </w:pPr>
      <w:r w:rsidRPr="00CA1D4A">
        <w:t>Indications</w:t>
      </w:r>
    </w:p>
    <w:p w14:paraId="1DF0EDBD" w14:textId="3F1ED1E5" w:rsidR="003C4A24" w:rsidRPr="00CA1D4A" w:rsidRDefault="004C05EF" w:rsidP="00CA1D4A">
      <w:pPr>
        <w:rPr>
          <w:bCs/>
        </w:rPr>
      </w:pPr>
      <w:r w:rsidRPr="00765373">
        <w:rPr>
          <w:rStyle w:val="BodyTextChar"/>
        </w:rPr>
        <w:t>The indications below including FDA-approved indications and compendial uses are considered a covered benefit provided that all the approval criteria are met and the member has no exclusions to the prescribed therapy</w:t>
      </w:r>
      <w:r w:rsidR="00AF3F7F">
        <w:t>.</w:t>
      </w:r>
    </w:p>
    <w:p w14:paraId="134B5687" w14:textId="47DD5843" w:rsidR="00ED052F" w:rsidRPr="00CA1D4A" w:rsidRDefault="00ED052F" w:rsidP="004C05EF">
      <w:pPr>
        <w:pStyle w:val="Heading3"/>
      </w:pPr>
      <w:r w:rsidRPr="00CA1D4A">
        <w:t>FDA-approved Indications</w:t>
      </w:r>
      <w:r w:rsidR="00890DE2" w:rsidRPr="00164CDA">
        <w:rPr>
          <w:vertAlign w:val="superscript"/>
        </w:rPr>
        <w:t>1</w:t>
      </w:r>
    </w:p>
    <w:p w14:paraId="6B6CCD63" w14:textId="4F0604B5" w:rsidR="0004360E" w:rsidRPr="00CA1D4A" w:rsidRDefault="0004360E" w:rsidP="00CA1D4A">
      <w:pPr>
        <w:spacing w:after="120"/>
        <w:rPr>
          <w:b/>
          <w:bCs/>
        </w:rPr>
      </w:pPr>
      <w:r w:rsidRPr="00CA1D4A">
        <w:t xml:space="preserve">Treatment of clinically significant hypervolemic and euvolemic hyponatremia (serum sodium &lt;125 </w:t>
      </w:r>
      <w:proofErr w:type="spellStart"/>
      <w:r w:rsidRPr="00CA1D4A">
        <w:t>mEq</w:t>
      </w:r>
      <w:proofErr w:type="spellEnd"/>
      <w:r w:rsidRPr="00CA1D4A">
        <w:t xml:space="preserve">/L or less marked </w:t>
      </w:r>
      <w:r w:rsidRPr="00765373">
        <w:rPr>
          <w:rStyle w:val="BodyTextChar"/>
        </w:rPr>
        <w:t>hyponatremia that is symptomatic and has resisted correction with fluid restriction), including patients with he</w:t>
      </w:r>
      <w:r w:rsidRPr="00CA1D4A">
        <w:t>art failure and Syndrome of Inappropriate Antidiuretic Hormone (SIADH)</w:t>
      </w:r>
    </w:p>
    <w:p w14:paraId="48103518" w14:textId="77777777" w:rsidR="0004360E" w:rsidRPr="00CA1D4A" w:rsidRDefault="0004360E" w:rsidP="00CA1D4A">
      <w:pPr>
        <w:pStyle w:val="Heading4"/>
      </w:pPr>
      <w:r w:rsidRPr="00CA1D4A">
        <w:t>Important Limitations</w:t>
      </w:r>
    </w:p>
    <w:p w14:paraId="7575628D" w14:textId="34EF6F04" w:rsidR="0004360E" w:rsidRPr="00CA1D4A" w:rsidRDefault="0004360E" w:rsidP="00765373">
      <w:pPr>
        <w:pStyle w:val="BodyText"/>
        <w:rPr>
          <w:b/>
          <w:bCs/>
        </w:rPr>
      </w:pPr>
      <w:r w:rsidRPr="00CA1D4A">
        <w:t xml:space="preserve">Patients requiring intervention to raise serum sodium urgently to prevent or to treat serious neurological symptoms should not be treated with </w:t>
      </w:r>
      <w:proofErr w:type="spellStart"/>
      <w:r w:rsidRPr="00CA1D4A">
        <w:t>Samsca</w:t>
      </w:r>
      <w:proofErr w:type="spellEnd"/>
      <w:r w:rsidRPr="00CA1D4A">
        <w:t xml:space="preserve">/tolvaptan. It has not been established that raising serum sodium with </w:t>
      </w:r>
      <w:proofErr w:type="spellStart"/>
      <w:r w:rsidRPr="00CA1D4A">
        <w:t>Samsca</w:t>
      </w:r>
      <w:proofErr w:type="spellEnd"/>
      <w:r w:rsidRPr="00CA1D4A">
        <w:t>/tolvaptan provides a symptomatic benefit to patients.</w:t>
      </w:r>
    </w:p>
    <w:p w14:paraId="21734520" w14:textId="77777777" w:rsidR="00CA1D4A" w:rsidRDefault="0004360E" w:rsidP="00765373">
      <w:pPr>
        <w:pStyle w:val="BodyText"/>
      </w:pPr>
      <w:r w:rsidRPr="00CA1D4A">
        <w:t>All other indications are considered experimental/investigational and are not medically necessary.</w:t>
      </w:r>
    </w:p>
    <w:p w14:paraId="50A38FBA" w14:textId="384157FE" w:rsidR="00FE0C63" w:rsidRPr="00EE257F" w:rsidRDefault="00685107" w:rsidP="00E050E1">
      <w:pPr>
        <w:pStyle w:val="Heading2"/>
        <w:rPr>
          <w:lang w:val="it-IT"/>
        </w:rPr>
      </w:pPr>
      <w:r w:rsidRPr="00EE257F">
        <w:rPr>
          <w:lang w:val="it-IT"/>
        </w:rPr>
        <w:lastRenderedPageBreak/>
        <w:t>Coverage Criteria</w:t>
      </w:r>
    </w:p>
    <w:p w14:paraId="098E8F27" w14:textId="7170A009" w:rsidR="00FE0C63" w:rsidRPr="00EE257F" w:rsidRDefault="0004360E" w:rsidP="0004360E">
      <w:pPr>
        <w:pStyle w:val="Heading3"/>
        <w:rPr>
          <w:lang w:val="it-IT"/>
        </w:rPr>
      </w:pPr>
      <w:r w:rsidRPr="00EE257F">
        <w:rPr>
          <w:lang w:val="it-IT"/>
        </w:rPr>
        <w:t>Hypervolemic/Euvolemic Hyponatremia</w:t>
      </w:r>
      <w:r w:rsidR="00FE0C63" w:rsidRPr="00EE257F">
        <w:rPr>
          <w:lang w:val="it-IT"/>
        </w:rPr>
        <w:t>:</w:t>
      </w:r>
      <w:r w:rsidR="000A662A" w:rsidRPr="00164CDA">
        <w:rPr>
          <w:vertAlign w:val="superscript"/>
          <w:lang w:val="it-IT"/>
        </w:rPr>
        <w:t>1-3</w:t>
      </w:r>
    </w:p>
    <w:p w14:paraId="58A5A6C3" w14:textId="5D099106" w:rsidR="0004360E" w:rsidRPr="00CA1D4A" w:rsidRDefault="0004360E" w:rsidP="00CA1D4A">
      <w:pPr>
        <w:spacing w:after="120"/>
      </w:pPr>
      <w:r w:rsidRPr="00CA1D4A">
        <w:t xml:space="preserve">Authorization of </w:t>
      </w:r>
      <w:r w:rsidRPr="0083616C">
        <w:rPr>
          <w:rStyle w:val="BodyTextChar"/>
        </w:rPr>
        <w:t>30 days may be granted for members prescribed the requested drug when all of the following criteria</w:t>
      </w:r>
      <w:r w:rsidRPr="00CA1D4A">
        <w:t xml:space="preserve"> are met:</w:t>
      </w:r>
    </w:p>
    <w:p w14:paraId="07F7FC31" w14:textId="77777777" w:rsidR="0004360E" w:rsidRPr="00CA1D4A" w:rsidRDefault="0004360E" w:rsidP="0004360E">
      <w:pPr>
        <w:pStyle w:val="ListParagraph"/>
        <w:numPr>
          <w:ilvl w:val="0"/>
          <w:numId w:val="26"/>
        </w:numPr>
        <w:contextualSpacing w:val="0"/>
      </w:pPr>
      <w:r w:rsidRPr="00CA1D4A">
        <w:t>Therapy was initiated (or re-initiated) in the hospital, for hypervolemic or euvolemic hyponatremia.</w:t>
      </w:r>
    </w:p>
    <w:p w14:paraId="475A7E1A" w14:textId="441C9F34" w:rsidR="0004360E" w:rsidRPr="00CA1D4A" w:rsidRDefault="0004360E" w:rsidP="0004360E">
      <w:pPr>
        <w:pStyle w:val="ListParagraph"/>
        <w:numPr>
          <w:ilvl w:val="0"/>
          <w:numId w:val="26"/>
        </w:numPr>
        <w:contextualSpacing w:val="0"/>
      </w:pPr>
      <w:r w:rsidRPr="00CA1D4A">
        <w:t xml:space="preserve">Serum sodium was less than 125 </w:t>
      </w:r>
      <w:proofErr w:type="spellStart"/>
      <w:r w:rsidRPr="00CA1D4A">
        <w:t>mEq</w:t>
      </w:r>
      <w:proofErr w:type="spellEnd"/>
      <w:r w:rsidRPr="00CA1D4A">
        <w:t xml:space="preserve">/L or serum sodium was less than 135 </w:t>
      </w:r>
      <w:proofErr w:type="spellStart"/>
      <w:r w:rsidRPr="00CA1D4A">
        <w:t>mEq</w:t>
      </w:r>
      <w:proofErr w:type="spellEnd"/>
      <w:r w:rsidRPr="00CA1D4A">
        <w:t>/L with symptoms (</w:t>
      </w:r>
      <w:proofErr w:type="spellStart"/>
      <w:r w:rsidRPr="00CA1D4A">
        <w:t>e.g.,nausea</w:t>
      </w:r>
      <w:proofErr w:type="spellEnd"/>
      <w:r w:rsidRPr="00CA1D4A">
        <w:t>, vomiting, headache, lethargy, confusion) at the time of therapy initiation.</w:t>
      </w:r>
    </w:p>
    <w:p w14:paraId="29A85248" w14:textId="654FE940" w:rsidR="0004360E" w:rsidRPr="00CA1D4A" w:rsidRDefault="0004360E" w:rsidP="0004360E">
      <w:pPr>
        <w:pStyle w:val="ListParagraph"/>
        <w:numPr>
          <w:ilvl w:val="0"/>
          <w:numId w:val="26"/>
        </w:numPr>
      </w:pPr>
      <w:r w:rsidRPr="00CA1D4A">
        <w:t>The member will not receive the requested drug continually for greater than 30 days.</w:t>
      </w:r>
    </w:p>
    <w:p w14:paraId="17409917" w14:textId="280D92CF" w:rsidR="00C96B3F" w:rsidRPr="00CA1D4A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CA1D4A">
        <w:t>References</w:t>
      </w:r>
    </w:p>
    <w:p w14:paraId="4D2C426F" w14:textId="77777777" w:rsidR="0004360E" w:rsidRPr="000510C0" w:rsidRDefault="0004360E" w:rsidP="000510C0">
      <w:pPr>
        <w:pStyle w:val="ReferenceOrdered"/>
      </w:pPr>
      <w:proofErr w:type="spellStart"/>
      <w:r w:rsidRPr="000510C0">
        <w:t>Samsca</w:t>
      </w:r>
      <w:proofErr w:type="spellEnd"/>
      <w:r w:rsidRPr="000510C0">
        <w:t xml:space="preserve"> [package insert]. Rockville, MD: Otsuka America Pharmaceutical, Inc.; April 2021. </w:t>
      </w:r>
    </w:p>
    <w:p w14:paraId="35FD8AB2" w14:textId="40886BB1" w:rsidR="0004360E" w:rsidRPr="000510C0" w:rsidRDefault="0004360E" w:rsidP="000510C0">
      <w:pPr>
        <w:pStyle w:val="ReferenceOrdered"/>
      </w:pPr>
      <w:r w:rsidRPr="000510C0">
        <w:t xml:space="preserve">Tolvaptan [package insert]. Parsippany, NJ: </w:t>
      </w:r>
      <w:proofErr w:type="spellStart"/>
      <w:r w:rsidR="006F7EDA" w:rsidRPr="006F7EDA">
        <w:t>Novadoz</w:t>
      </w:r>
      <w:proofErr w:type="spellEnd"/>
      <w:r w:rsidR="006F7EDA" w:rsidRPr="006F7EDA">
        <w:t xml:space="preserve"> Pharmaceuticals LLC; March 2023</w:t>
      </w:r>
      <w:r w:rsidRPr="000510C0">
        <w:t>.</w:t>
      </w:r>
    </w:p>
    <w:p w14:paraId="5ABE977E" w14:textId="77777777" w:rsidR="0004360E" w:rsidRDefault="0004360E" w:rsidP="000510C0">
      <w:pPr>
        <w:pStyle w:val="ReferenceOrdered"/>
      </w:pPr>
      <w:r w:rsidRPr="000510C0">
        <w:t xml:space="preserve">Hoorn EJ, </w:t>
      </w:r>
      <w:proofErr w:type="spellStart"/>
      <w:r w:rsidRPr="000510C0">
        <w:t>Zietse</w:t>
      </w:r>
      <w:proofErr w:type="spellEnd"/>
      <w:r w:rsidRPr="000510C0">
        <w:t xml:space="preserve"> R. Diagnosis and treatment of hyponatremia: Compilation of the guidelines. J Am Soc </w:t>
      </w:r>
      <w:proofErr w:type="spellStart"/>
      <w:r w:rsidRPr="000510C0">
        <w:t>Nephol</w:t>
      </w:r>
      <w:proofErr w:type="spellEnd"/>
      <w:r w:rsidRPr="000510C0">
        <w:t>. 2017; 28(5):1340-1349.</w:t>
      </w:r>
    </w:p>
    <w:sectPr w:rsidR="0004360E" w:rsidSect="00164CD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6939" w14:textId="77777777" w:rsidR="002A4526" w:rsidRDefault="002A4526">
      <w:r>
        <w:separator/>
      </w:r>
    </w:p>
  </w:endnote>
  <w:endnote w:type="continuationSeparator" w:id="0">
    <w:p w14:paraId="0FA7229B" w14:textId="77777777" w:rsidR="002A4526" w:rsidRDefault="002A4526">
      <w:r>
        <w:continuationSeparator/>
      </w:r>
    </w:p>
  </w:endnote>
  <w:endnote w:type="continuationNotice" w:id="1">
    <w:p w14:paraId="59B0F091" w14:textId="77777777" w:rsidR="002A4526" w:rsidRDefault="002A4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3733C5A" w:rsidR="00C36B72" w:rsidRPr="00E26DC0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26DC0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26DC0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26DC0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26DC0" w:rsidRPr="00E26DC0">
      <w:rPr>
        <w:rFonts w:cs="Arial"/>
        <w:noProof/>
        <w:sz w:val="16"/>
        <w:szCs w:val="16"/>
      </w:rPr>
      <w:t>tolvaptan-Samsca</w:t>
    </w:r>
    <w:r w:rsidR="00E26DC0">
      <w:rPr>
        <w:rFonts w:cs="Arial"/>
        <w:noProof/>
        <w:snapToGrid w:val="0"/>
        <w:color w:val="000000"/>
        <w:sz w:val="16"/>
        <w:szCs w:val="16"/>
      </w:rPr>
      <w:t xml:space="preserve"> SGM 2181-A</w:t>
    </w:r>
    <w:r w:rsidR="00E26DC0" w:rsidRPr="00E26DC0">
      <w:rPr>
        <w:rFonts w:cs="Arial"/>
        <w:noProof/>
        <w:sz w:val="16"/>
        <w:szCs w:val="16"/>
      </w:rPr>
      <w:t xml:space="preserve"> P2024</w:t>
    </w:r>
    <w:r w:rsidR="00E26DC0">
      <w:rPr>
        <w:rFonts w:cs="Arial"/>
        <w:noProof/>
        <w:snapToGrid w:val="0"/>
        <w:color w:val="000000"/>
        <w:sz w:val="16"/>
        <w:szCs w:val="16"/>
      </w:rPr>
      <w:t>_R.docx</w:t>
    </w:r>
    <w:r w:rsidRPr="00E26DC0">
      <w:rPr>
        <w:rFonts w:cs="Arial"/>
        <w:noProof/>
        <w:sz w:val="16"/>
        <w:szCs w:val="16"/>
      </w:rPr>
      <w:fldChar w:fldCharType="end"/>
    </w:r>
    <w:r w:rsidRPr="00E26DC0">
      <w:rPr>
        <w:rFonts w:cs="Arial"/>
        <w:snapToGrid w:val="0"/>
        <w:color w:val="000000"/>
        <w:sz w:val="16"/>
      </w:rPr>
      <w:tab/>
      <w:t>© 202</w:t>
    </w:r>
    <w:r w:rsidR="008B6DBE" w:rsidRPr="00E26DC0">
      <w:rPr>
        <w:rFonts w:cs="Arial"/>
        <w:snapToGrid w:val="0"/>
        <w:color w:val="000000"/>
        <w:sz w:val="16"/>
      </w:rPr>
      <w:t>4</w:t>
    </w:r>
    <w:r w:rsidRPr="00E26DC0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C5E9A61" w:rsidR="00C36B72" w:rsidRPr="00E26DC0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26DC0">
      <w:rPr>
        <w:rFonts w:cs="Arial"/>
        <w:sz w:val="16"/>
        <w:szCs w:val="16"/>
      </w:rPr>
      <w:t>This document contains c</w:t>
    </w:r>
    <w:r w:rsidRPr="00E26DC0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26DC0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26DC0">
      <w:rPr>
        <w:rFonts w:cs="Arial"/>
        <w:snapToGrid w:val="0"/>
        <w:sz w:val="16"/>
        <w:szCs w:val="16"/>
      </w:rPr>
      <w:t>CVS Caremark</w:t>
    </w:r>
    <w:r w:rsidRPr="00E26DC0">
      <w:rPr>
        <w:rFonts w:cs="Arial"/>
        <w:sz w:val="16"/>
        <w:szCs w:val="16"/>
      </w:rPr>
      <w:t>.</w:t>
    </w:r>
  </w:p>
  <w:p w14:paraId="0DF8DEBC" w14:textId="16B251A3" w:rsidR="00F75C81" w:rsidRPr="00C72D05" w:rsidRDefault="00C36B72" w:rsidP="00164CDA">
    <w:pPr>
      <w:autoSpaceDE w:val="0"/>
      <w:autoSpaceDN w:val="0"/>
      <w:adjustRightInd w:val="0"/>
      <w:jc w:val="center"/>
      <w:rPr>
        <w:sz w:val="16"/>
        <w:szCs w:val="16"/>
      </w:rPr>
    </w:pPr>
    <w:r w:rsidRPr="00E26DC0">
      <w:rPr>
        <w:rFonts w:cs="Arial"/>
        <w:sz w:val="16"/>
        <w:szCs w:val="16"/>
      </w:rPr>
      <w:fldChar w:fldCharType="begin"/>
    </w:r>
    <w:r w:rsidRPr="00E26DC0">
      <w:rPr>
        <w:rFonts w:cs="Arial"/>
        <w:sz w:val="16"/>
        <w:szCs w:val="16"/>
      </w:rPr>
      <w:instrText xml:space="preserve"> PAGE </w:instrText>
    </w:r>
    <w:r w:rsidRPr="00E26DC0">
      <w:rPr>
        <w:rFonts w:cs="Arial"/>
        <w:sz w:val="16"/>
        <w:szCs w:val="16"/>
      </w:rPr>
      <w:fldChar w:fldCharType="separate"/>
    </w:r>
    <w:r w:rsidRPr="00E26DC0">
      <w:rPr>
        <w:rFonts w:cs="Arial"/>
        <w:sz w:val="16"/>
        <w:szCs w:val="16"/>
      </w:rPr>
      <w:t>8</w:t>
    </w:r>
    <w:r w:rsidRPr="00E26DC0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246ED82" w:rsidR="00F50D98" w:rsidRPr="00E26DC0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26DC0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26DC0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26DC0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26DC0" w:rsidRPr="00E26DC0">
      <w:rPr>
        <w:rFonts w:cs="Arial"/>
        <w:noProof/>
        <w:sz w:val="16"/>
        <w:szCs w:val="16"/>
      </w:rPr>
      <w:t>tolvaptan-Samsca</w:t>
    </w:r>
    <w:r w:rsidR="00E26DC0">
      <w:rPr>
        <w:rFonts w:cs="Arial"/>
        <w:noProof/>
        <w:snapToGrid w:val="0"/>
        <w:color w:val="000000"/>
        <w:sz w:val="16"/>
        <w:szCs w:val="16"/>
      </w:rPr>
      <w:t xml:space="preserve"> SGM 2181-A</w:t>
    </w:r>
    <w:r w:rsidR="00E26DC0" w:rsidRPr="00E26DC0">
      <w:rPr>
        <w:rFonts w:cs="Arial"/>
        <w:noProof/>
        <w:sz w:val="16"/>
        <w:szCs w:val="16"/>
      </w:rPr>
      <w:t xml:space="preserve"> P2024</w:t>
    </w:r>
    <w:r w:rsidR="00E26DC0">
      <w:rPr>
        <w:rFonts w:cs="Arial"/>
        <w:noProof/>
        <w:snapToGrid w:val="0"/>
        <w:color w:val="000000"/>
        <w:sz w:val="16"/>
        <w:szCs w:val="16"/>
      </w:rPr>
      <w:t>_R.docx</w:t>
    </w:r>
    <w:r w:rsidRPr="00E26DC0">
      <w:rPr>
        <w:rFonts w:cs="Arial"/>
        <w:noProof/>
        <w:sz w:val="16"/>
        <w:szCs w:val="16"/>
      </w:rPr>
      <w:fldChar w:fldCharType="end"/>
    </w:r>
    <w:r w:rsidRPr="00E26DC0">
      <w:rPr>
        <w:rFonts w:cs="Arial"/>
        <w:snapToGrid w:val="0"/>
        <w:color w:val="000000"/>
        <w:sz w:val="16"/>
      </w:rPr>
      <w:tab/>
      <w:t>© 202</w:t>
    </w:r>
    <w:r w:rsidR="00D74279" w:rsidRPr="00E26DC0">
      <w:rPr>
        <w:rFonts w:cs="Arial"/>
        <w:snapToGrid w:val="0"/>
        <w:color w:val="000000"/>
        <w:sz w:val="16"/>
      </w:rPr>
      <w:t>4</w:t>
    </w:r>
    <w:r w:rsidRPr="00E26DC0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3734229" w:rsidR="00F50D98" w:rsidRPr="00E26DC0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26DC0">
      <w:rPr>
        <w:rFonts w:cs="Arial"/>
        <w:sz w:val="16"/>
        <w:szCs w:val="16"/>
      </w:rPr>
      <w:t>This document contains c</w:t>
    </w:r>
    <w:r w:rsidRPr="00E26DC0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26DC0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26DC0">
      <w:rPr>
        <w:rFonts w:cs="Arial"/>
        <w:snapToGrid w:val="0"/>
        <w:sz w:val="16"/>
        <w:szCs w:val="16"/>
      </w:rPr>
      <w:t>CVS Caremark</w:t>
    </w:r>
    <w:r w:rsidRPr="00E26DC0">
      <w:rPr>
        <w:rFonts w:cs="Arial"/>
        <w:sz w:val="16"/>
        <w:szCs w:val="16"/>
      </w:rPr>
      <w:t>.</w:t>
    </w:r>
  </w:p>
  <w:p w14:paraId="64F317B8" w14:textId="49FEBE9C" w:rsidR="00ED04EC" w:rsidRPr="00C72D05" w:rsidRDefault="00F50D98" w:rsidP="00164CDA">
    <w:pPr>
      <w:autoSpaceDE w:val="0"/>
      <w:autoSpaceDN w:val="0"/>
      <w:adjustRightInd w:val="0"/>
      <w:jc w:val="center"/>
      <w:rPr>
        <w:sz w:val="16"/>
        <w:szCs w:val="16"/>
      </w:rPr>
    </w:pPr>
    <w:r w:rsidRPr="00E26DC0">
      <w:rPr>
        <w:rFonts w:cs="Arial"/>
        <w:sz w:val="16"/>
        <w:szCs w:val="16"/>
      </w:rPr>
      <w:fldChar w:fldCharType="begin"/>
    </w:r>
    <w:r w:rsidRPr="00E26DC0">
      <w:rPr>
        <w:rFonts w:cs="Arial"/>
        <w:sz w:val="16"/>
        <w:szCs w:val="16"/>
      </w:rPr>
      <w:instrText xml:space="preserve"> PAGE </w:instrText>
    </w:r>
    <w:r w:rsidRPr="00E26DC0">
      <w:rPr>
        <w:rFonts w:cs="Arial"/>
        <w:sz w:val="16"/>
        <w:szCs w:val="16"/>
      </w:rPr>
      <w:fldChar w:fldCharType="separate"/>
    </w:r>
    <w:r w:rsidRPr="00E26DC0">
      <w:rPr>
        <w:rFonts w:cs="Arial"/>
        <w:sz w:val="16"/>
        <w:szCs w:val="16"/>
      </w:rPr>
      <w:t>2</w:t>
    </w:r>
    <w:r w:rsidRPr="00E26DC0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3C558" w14:textId="77777777" w:rsidR="002A4526" w:rsidRDefault="002A4526">
      <w:r>
        <w:separator/>
      </w:r>
    </w:p>
  </w:footnote>
  <w:footnote w:type="continuationSeparator" w:id="0">
    <w:p w14:paraId="0BEE518E" w14:textId="77777777" w:rsidR="002A4526" w:rsidRDefault="002A4526">
      <w:r>
        <w:continuationSeparator/>
      </w:r>
    </w:p>
  </w:footnote>
  <w:footnote w:type="continuationNotice" w:id="1">
    <w:p w14:paraId="42A4E7B0" w14:textId="77777777" w:rsidR="002A4526" w:rsidRDefault="002A45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FCC906C" w:rsidR="00ED04EC" w:rsidRPr="00CA1D4A" w:rsidRDefault="003C4A24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CA1D4A">
            <w:rPr>
              <w:rFonts w:ascii="Arial" w:hAnsi="Arial" w:cs="Arial"/>
              <w:color w:val="000000" w:themeColor="text1"/>
              <w:sz w:val="16"/>
              <w:szCs w:val="16"/>
            </w:rPr>
            <w:t>2181-A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A7592B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A7592B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546113E" w:rsidR="000F5383" w:rsidRPr="00A7592B" w:rsidRDefault="003C4A24" w:rsidP="000F5383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A7592B">
            <w:rPr>
              <w:rFonts w:cs="Arial"/>
              <w:color w:val="000000" w:themeColor="text1"/>
              <w:sz w:val="16"/>
              <w:szCs w:val="16"/>
            </w:rPr>
            <w:t>2181-A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D3D07"/>
    <w:multiLevelType w:val="hybridMultilevel"/>
    <w:tmpl w:val="C7047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453A8"/>
    <w:multiLevelType w:val="hybridMultilevel"/>
    <w:tmpl w:val="A4E8EA40"/>
    <w:lvl w:ilvl="0" w:tplc="5EB496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2575E"/>
    <w:multiLevelType w:val="hybridMultilevel"/>
    <w:tmpl w:val="DE86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E4FF5"/>
    <w:multiLevelType w:val="hybridMultilevel"/>
    <w:tmpl w:val="595A2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23635061">
    <w:abstractNumId w:val="21"/>
  </w:num>
  <w:num w:numId="27" w16cid:durableId="1405106257">
    <w:abstractNumId w:val="16"/>
  </w:num>
  <w:num w:numId="28" w16cid:durableId="620261398">
    <w:abstractNumId w:val="19"/>
  </w:num>
  <w:num w:numId="29" w16cid:durableId="21327169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34F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360E"/>
    <w:rsid w:val="0004480D"/>
    <w:rsid w:val="00046912"/>
    <w:rsid w:val="00046BD3"/>
    <w:rsid w:val="00046C3C"/>
    <w:rsid w:val="0004753B"/>
    <w:rsid w:val="00047680"/>
    <w:rsid w:val="00047C5A"/>
    <w:rsid w:val="00050B10"/>
    <w:rsid w:val="000510C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4E51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62A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519D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A73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4CDA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6E66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1A2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0F2"/>
    <w:rsid w:val="002A3CC2"/>
    <w:rsid w:val="002A4526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628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6D23"/>
    <w:rsid w:val="00327428"/>
    <w:rsid w:val="00327C29"/>
    <w:rsid w:val="00330E29"/>
    <w:rsid w:val="00331944"/>
    <w:rsid w:val="003319A7"/>
    <w:rsid w:val="00332104"/>
    <w:rsid w:val="00332261"/>
    <w:rsid w:val="0033231E"/>
    <w:rsid w:val="0033351E"/>
    <w:rsid w:val="0033380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A24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981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DA5"/>
    <w:rsid w:val="00444336"/>
    <w:rsid w:val="00444A6A"/>
    <w:rsid w:val="00444BCB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5EF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3E6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644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4EC9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9A8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689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EDA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373"/>
    <w:rsid w:val="00765BBE"/>
    <w:rsid w:val="007704F3"/>
    <w:rsid w:val="007710F2"/>
    <w:rsid w:val="007716E9"/>
    <w:rsid w:val="00772440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F71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8AC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16C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0DE2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3EB8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9F9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92B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2D66"/>
    <w:rsid w:val="00AF351C"/>
    <w:rsid w:val="00AF3F7F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9F3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C5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38F0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71E7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2D05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D4A"/>
    <w:rsid w:val="00CA1FC9"/>
    <w:rsid w:val="00CA22D7"/>
    <w:rsid w:val="00CA273C"/>
    <w:rsid w:val="00CA4298"/>
    <w:rsid w:val="00CA43AA"/>
    <w:rsid w:val="00CA4451"/>
    <w:rsid w:val="00CA59F7"/>
    <w:rsid w:val="00CA6E68"/>
    <w:rsid w:val="00CA7208"/>
    <w:rsid w:val="00CB1279"/>
    <w:rsid w:val="00CB13DF"/>
    <w:rsid w:val="00CB2D12"/>
    <w:rsid w:val="00CB2E36"/>
    <w:rsid w:val="00CB38E8"/>
    <w:rsid w:val="00CB3C3D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4A0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2AA1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6ABE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36B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6DC0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6DF7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7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CA1D4A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A1D4A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37AB92-9C3B-4234-A35F-87286A970960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infopath/2007/PartnerControls"/>
    <ds:schemaRef ds:uri="140c881a-ad29-41df-bf4a-49828f8e0a8a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e5e3151-c0b7-45db-a3fc-693419218584"/>
    <ds:schemaRef ds:uri="http://purl.org/dc/dcmitype/"/>
    <ds:schemaRef ds:uri="http://schemas.microsoft.com/office/2006/metadata/properties"/>
    <ds:schemaRef ds:uri="http://www.w3.org/XML/1998/namespace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1898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tolvaptan-Samsca 2181-A SGM P2023</dc:title>
  <dc:subject/>
  <dc:creator>CVS Caremark</dc:creator>
  <cp:keywords/>
  <cp:lastModifiedBy>Reynoso, Victor H</cp:lastModifiedBy>
  <cp:revision>3</cp:revision>
  <cp:lastPrinted>2018-01-09T05:01:00Z</cp:lastPrinted>
  <dcterms:created xsi:type="dcterms:W3CDTF">2025-01-03T23:53:00Z</dcterms:created>
  <dcterms:modified xsi:type="dcterms:W3CDTF">2025-01-03T23:54:00Z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